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F3C1" w14:textId="7CD52D0C" w:rsidR="00CF1EBA" w:rsidRPr="00CF1EBA" w:rsidRDefault="00811AD0" w:rsidP="00CF1EBA">
      <w:pPr>
        <w:pStyle w:val="Titolo"/>
        <w:rPr>
          <w:color w:val="1F3863"/>
        </w:rPr>
      </w:pPr>
      <w:r>
        <w:rPr>
          <w:color w:val="1F3863"/>
        </w:rPr>
        <w:t>Pa</w:t>
      </w:r>
      <w:r w:rsidR="00687A84">
        <w:rPr>
          <w:color w:val="1F3863"/>
        </w:rPr>
        <w:t>tentino della Robotica</w:t>
      </w:r>
      <w:r w:rsidR="00CF1EBA">
        <w:rPr>
          <w:color w:val="1F3863"/>
        </w:rPr>
        <w:br/>
      </w:r>
      <w:r w:rsidR="00687A84">
        <w:rPr>
          <w:color w:val="1F3863"/>
        </w:rPr>
        <w:t>Uso e Programmazione</w:t>
      </w:r>
      <w:bookmarkStart w:id="0" w:name="_GoBack"/>
      <w:bookmarkEnd w:id="0"/>
    </w:p>
    <w:p w14:paraId="7673B567" w14:textId="77777777" w:rsidR="00CF1EBA" w:rsidRDefault="00CF1EBA">
      <w:pPr>
        <w:pStyle w:val="Titolo2"/>
        <w:spacing w:before="190"/>
        <w:ind w:left="1278" w:right="976"/>
        <w:jc w:val="center"/>
        <w:rPr>
          <w:color w:val="1F3863"/>
        </w:rPr>
      </w:pPr>
    </w:p>
    <w:p w14:paraId="68113357" w14:textId="2C19D7AC" w:rsidR="00863D56" w:rsidRDefault="00687A84">
      <w:pPr>
        <w:pStyle w:val="Titolo2"/>
        <w:spacing w:before="190"/>
        <w:ind w:left="1278" w:right="976"/>
        <w:jc w:val="center"/>
      </w:pPr>
      <w:r>
        <w:rPr>
          <w:color w:val="1F3863"/>
        </w:rPr>
        <w:t>Dettaglio moduli</w:t>
      </w:r>
    </w:p>
    <w:p w14:paraId="22313AC2" w14:textId="77777777" w:rsidR="00CF1EBA" w:rsidRDefault="00CF1EBA" w:rsidP="00B10D25">
      <w:pPr>
        <w:spacing w:before="178"/>
        <w:ind w:left="100"/>
        <w:rPr>
          <w:b/>
          <w:color w:val="1F3863"/>
          <w:sz w:val="28"/>
        </w:rPr>
      </w:pPr>
    </w:p>
    <w:p w14:paraId="017F65BE" w14:textId="50031B0A" w:rsidR="00B10D25" w:rsidRDefault="00B10D25" w:rsidP="00B10D25">
      <w:pPr>
        <w:spacing w:before="178"/>
        <w:ind w:left="100"/>
        <w:rPr>
          <w:b/>
          <w:color w:val="1F3863"/>
          <w:sz w:val="28"/>
        </w:rPr>
      </w:pPr>
      <w:r>
        <w:rPr>
          <w:b/>
          <w:color w:val="1F3863"/>
          <w:sz w:val="28"/>
        </w:rPr>
        <w:t xml:space="preserve">Modulo Introduttivo </w:t>
      </w:r>
    </w:p>
    <w:p w14:paraId="016CD08A" w14:textId="77777777" w:rsidR="00B10D25" w:rsidRDefault="00B10D25" w:rsidP="00B10D25">
      <w:pPr>
        <w:spacing w:before="185"/>
        <w:ind w:left="100"/>
        <w:rPr>
          <w:b/>
        </w:rPr>
      </w:pPr>
      <w:r>
        <w:rPr>
          <w:b/>
        </w:rPr>
        <w:t>CONTENUTI</w:t>
      </w:r>
    </w:p>
    <w:p w14:paraId="2E7D464D" w14:textId="061AE627" w:rsidR="00732CDA" w:rsidRDefault="00732CDA" w:rsidP="00732CDA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Cooperative Learning</w:t>
      </w:r>
    </w:p>
    <w:p w14:paraId="50FC2136" w14:textId="69EF286A" w:rsidR="00365BE7" w:rsidRDefault="006C23A6" w:rsidP="00732CDA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Industr</w:t>
      </w:r>
      <w:r w:rsidR="00410B46">
        <w:t>y 4.0</w:t>
      </w:r>
    </w:p>
    <w:p w14:paraId="16EE4879" w14:textId="4D665AEC" w:rsidR="00410B46" w:rsidRDefault="00410B46" w:rsidP="00732CDA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Robotics</w:t>
      </w:r>
    </w:p>
    <w:p w14:paraId="36D8003C" w14:textId="7373A825" w:rsidR="00410B46" w:rsidRDefault="00410B46" w:rsidP="00410B46">
      <w:pPr>
        <w:pStyle w:val="Paragrafoelenco"/>
        <w:tabs>
          <w:tab w:val="left" w:pos="293"/>
        </w:tabs>
        <w:spacing w:before="180" w:line="405" w:lineRule="auto"/>
        <w:ind w:left="100" w:right="5955" w:firstLine="0"/>
        <w:rPr>
          <w:b/>
          <w:spacing w:val="-3"/>
        </w:rPr>
      </w:pPr>
      <w:r>
        <w:rPr>
          <w:b/>
          <w:spacing w:val="-3"/>
        </w:rPr>
        <w:t>OBIETTIVI</w:t>
      </w:r>
    </w:p>
    <w:p w14:paraId="37067E84" w14:textId="4662F9B4" w:rsidR="00410B46" w:rsidRDefault="00410B46" w:rsidP="00E715F7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Comprendere le dinamiche relative al mondo del lavoro</w:t>
      </w:r>
    </w:p>
    <w:p w14:paraId="5E1235DF" w14:textId="1504D455" w:rsidR="00410B46" w:rsidRDefault="00E715F7" w:rsidP="00E715F7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Conoscere la quarta rivoluzione industriale</w:t>
      </w:r>
    </w:p>
    <w:p w14:paraId="75527B79" w14:textId="562EBD13" w:rsidR="00E715F7" w:rsidRDefault="00E715F7" w:rsidP="00E715F7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Conoscere l’espansione della robotica nel contesto attuale</w:t>
      </w:r>
    </w:p>
    <w:p w14:paraId="5A1857C5" w14:textId="77777777" w:rsidR="00BD3581" w:rsidRPr="00410B46" w:rsidRDefault="00BD3581" w:rsidP="00BD3581">
      <w:pPr>
        <w:pStyle w:val="Paragrafoelenco"/>
        <w:tabs>
          <w:tab w:val="left" w:pos="293"/>
        </w:tabs>
        <w:spacing w:before="183"/>
        <w:ind w:firstLine="0"/>
      </w:pPr>
    </w:p>
    <w:p w14:paraId="6811335A" w14:textId="77777777" w:rsidR="00863D56" w:rsidRDefault="00687A84">
      <w:pPr>
        <w:spacing w:before="178"/>
        <w:ind w:left="100"/>
        <w:rPr>
          <w:b/>
          <w:sz w:val="28"/>
        </w:rPr>
      </w:pPr>
      <w:r>
        <w:rPr>
          <w:b/>
          <w:color w:val="1F3863"/>
          <w:sz w:val="28"/>
        </w:rPr>
        <w:t>Modulo 1 | Sistema robotizzato e procedure base</w:t>
      </w:r>
    </w:p>
    <w:p w14:paraId="6811335B" w14:textId="77777777" w:rsidR="00863D56" w:rsidRDefault="00687A84">
      <w:pPr>
        <w:spacing w:before="185"/>
        <w:ind w:left="100"/>
        <w:rPr>
          <w:b/>
        </w:rPr>
      </w:pPr>
      <w:r>
        <w:rPr>
          <w:b/>
        </w:rPr>
        <w:t>CONTENUTI</w:t>
      </w:r>
    </w:p>
    <w:p w14:paraId="6811335C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 xml:space="preserve">Il sistema robotizzato: Robot (ARM), Unità di </w:t>
      </w:r>
      <w:r>
        <w:rPr>
          <w:spacing w:val="-3"/>
        </w:rPr>
        <w:t xml:space="preserve">Controllo </w:t>
      </w:r>
      <w:r>
        <w:t>e Terminale di</w:t>
      </w:r>
      <w:r>
        <w:rPr>
          <w:spacing w:val="-7"/>
        </w:rPr>
        <w:t xml:space="preserve"> </w:t>
      </w:r>
      <w:r>
        <w:t>Programmazione</w:t>
      </w:r>
    </w:p>
    <w:p w14:paraId="6811335D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0" w:line="405" w:lineRule="auto"/>
        <w:ind w:right="5955" w:firstLine="0"/>
        <w:rPr>
          <w:b/>
        </w:rPr>
      </w:pPr>
      <w:r>
        <w:t xml:space="preserve">Le procedure operative base </w:t>
      </w:r>
      <w:r>
        <w:rPr>
          <w:b/>
          <w:spacing w:val="-3"/>
        </w:rPr>
        <w:t>OBIETTIVI</w:t>
      </w:r>
    </w:p>
    <w:p w14:paraId="6811335E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7"/>
        <w:ind w:left="292" w:hanging="193"/>
      </w:pPr>
      <w:r>
        <w:t>Individuare i componenti principali del sistema robotizzato e le loro</w:t>
      </w:r>
      <w:r>
        <w:rPr>
          <w:spacing w:val="-23"/>
        </w:rPr>
        <w:t xml:space="preserve"> </w:t>
      </w:r>
      <w:r>
        <w:t>funzioni</w:t>
      </w:r>
    </w:p>
    <w:p w14:paraId="6811335F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78"/>
        <w:ind w:left="292" w:hanging="193"/>
      </w:pPr>
      <w:r>
        <w:t>Identificare i comandi e le funzionalità principali del Terminale di</w:t>
      </w:r>
      <w:r>
        <w:rPr>
          <w:spacing w:val="-25"/>
        </w:rPr>
        <w:t xml:space="preserve"> </w:t>
      </w:r>
      <w:r>
        <w:t>Programmazione</w:t>
      </w:r>
    </w:p>
    <w:p w14:paraId="68113360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0"/>
        <w:ind w:left="292" w:hanging="193"/>
      </w:pPr>
      <w:r>
        <w:t>Riconoscere le interfacce grafiche utili a effettuare le procedure</w:t>
      </w:r>
      <w:r>
        <w:rPr>
          <w:spacing w:val="-14"/>
        </w:rPr>
        <w:t xml:space="preserve"> </w:t>
      </w:r>
      <w:r>
        <w:t>base</w:t>
      </w:r>
    </w:p>
    <w:p w14:paraId="68113361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Descrivere le procedure base per muovere</w:t>
      </w:r>
      <w:r>
        <w:rPr>
          <w:spacing w:val="-13"/>
        </w:rPr>
        <w:t xml:space="preserve"> </w:t>
      </w:r>
      <w:r>
        <w:t>l’ARM</w:t>
      </w:r>
    </w:p>
    <w:p w14:paraId="68113362" w14:textId="77777777" w:rsidR="00863D56" w:rsidRDefault="00863D56">
      <w:pPr>
        <w:pStyle w:val="Corpotesto"/>
        <w:spacing w:before="0"/>
        <w:ind w:left="0" w:firstLine="0"/>
        <w:rPr>
          <w:sz w:val="24"/>
        </w:rPr>
      </w:pPr>
    </w:p>
    <w:p w14:paraId="68113363" w14:textId="77777777" w:rsidR="00863D56" w:rsidRDefault="00863D56">
      <w:pPr>
        <w:pStyle w:val="Corpotesto"/>
        <w:spacing w:before="7"/>
        <w:ind w:left="0" w:firstLine="0"/>
        <w:rPr>
          <w:sz w:val="28"/>
        </w:rPr>
      </w:pPr>
    </w:p>
    <w:p w14:paraId="68113364" w14:textId="77777777" w:rsidR="00863D56" w:rsidRDefault="00687A84">
      <w:pPr>
        <w:pStyle w:val="Titolo1"/>
      </w:pPr>
      <w:r>
        <w:rPr>
          <w:color w:val="1F3863"/>
        </w:rPr>
        <w:t>Modulo 2 | Fieldbus e sistemi di riferimento</w:t>
      </w:r>
    </w:p>
    <w:p w14:paraId="68113365" w14:textId="77777777" w:rsidR="00863D56" w:rsidRDefault="00687A84">
      <w:pPr>
        <w:pStyle w:val="Titolo2"/>
        <w:spacing w:before="190"/>
      </w:pPr>
      <w:r>
        <w:t>CONTENUTI</w:t>
      </w:r>
    </w:p>
    <w:p w14:paraId="68113366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Fieldbus e sistema di controllo</w:t>
      </w:r>
      <w:r>
        <w:rPr>
          <w:spacing w:val="-7"/>
        </w:rPr>
        <w:t xml:space="preserve"> </w:t>
      </w:r>
      <w:r>
        <w:t>distribuito</w:t>
      </w:r>
    </w:p>
    <w:p w14:paraId="68113367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Terne di</w:t>
      </w:r>
      <w:r>
        <w:rPr>
          <w:spacing w:val="-3"/>
        </w:rPr>
        <w:t xml:space="preserve"> </w:t>
      </w:r>
      <w:r>
        <w:t>riferimento</w:t>
      </w:r>
    </w:p>
    <w:p w14:paraId="68113368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lastRenderedPageBreak/>
        <w:t>Variabili di</w:t>
      </w:r>
      <w:r>
        <w:rPr>
          <w:spacing w:val="1"/>
        </w:rPr>
        <w:t xml:space="preserve"> </w:t>
      </w:r>
      <w:r>
        <w:t>posizione</w:t>
      </w:r>
    </w:p>
    <w:p w14:paraId="68113369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4" w:line="405" w:lineRule="auto"/>
        <w:ind w:right="5235" w:firstLine="0"/>
        <w:rPr>
          <w:b/>
        </w:rPr>
      </w:pPr>
      <w:r>
        <w:t xml:space="preserve">Calcolo automatico di Tool e Uframe </w:t>
      </w:r>
      <w:r>
        <w:rPr>
          <w:b/>
          <w:spacing w:val="-3"/>
        </w:rPr>
        <w:t>OBIETTIVI</w:t>
      </w:r>
    </w:p>
    <w:p w14:paraId="6811336A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2"/>
        <w:ind w:left="292" w:hanging="193"/>
      </w:pPr>
      <w:r>
        <w:t>Descrivere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possibili integrazioni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robotizzato</w:t>
      </w:r>
      <w:r>
        <w:rPr>
          <w:spacing w:val="-3"/>
        </w:rPr>
        <w:t xml:space="preserve"> </w:t>
      </w:r>
      <w:r>
        <w:t>all’interno</w:t>
      </w:r>
      <w:r>
        <w:rPr>
          <w:spacing w:val="-4"/>
        </w:rPr>
        <w:t xml:space="preserve"> </w:t>
      </w:r>
      <w:r>
        <w:t>di una</w:t>
      </w:r>
      <w:r>
        <w:rPr>
          <w:spacing w:val="-5"/>
        </w:rPr>
        <w:t xml:space="preserve"> </w:t>
      </w:r>
      <w:r>
        <w:t>rete</w:t>
      </w:r>
      <w:r>
        <w:rPr>
          <w:spacing w:val="-4"/>
        </w:rPr>
        <w:t xml:space="preserve"> </w:t>
      </w:r>
      <w:r>
        <w:t>fieldbus</w:t>
      </w:r>
    </w:p>
    <w:p w14:paraId="6811336B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4"/>
        <w:ind w:left="292" w:hanging="193"/>
      </w:pPr>
      <w:r>
        <w:t>Riconoscere i tipi di Input e Output e le differenze tra</w:t>
      </w:r>
      <w:r>
        <w:rPr>
          <w:spacing w:val="-19"/>
        </w:rPr>
        <w:t xml:space="preserve"> </w:t>
      </w:r>
      <w:r>
        <w:t>loro</w:t>
      </w:r>
    </w:p>
    <w:p w14:paraId="6811336C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Identificare le terne di riferimento, le loro influenze e</w:t>
      </w:r>
      <w:r>
        <w:rPr>
          <w:spacing w:val="-16"/>
        </w:rPr>
        <w:t xml:space="preserve"> </w:t>
      </w:r>
      <w:r>
        <w:t>dipendenze</w:t>
      </w:r>
    </w:p>
    <w:p w14:paraId="6811336D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line="410" w:lineRule="auto"/>
        <w:ind w:right="492" w:firstLine="0"/>
      </w:pPr>
      <w:r>
        <w:t>Distinguere le caratteristiche di un sistema Tool/ Uframe locale da quelle di un sistema Tool/ Uframe</w:t>
      </w:r>
      <w:r>
        <w:rPr>
          <w:spacing w:val="-2"/>
        </w:rPr>
        <w:t xml:space="preserve"> </w:t>
      </w:r>
      <w:r>
        <w:t>remoto</w:t>
      </w:r>
    </w:p>
    <w:p w14:paraId="6811336E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0" w:line="255" w:lineRule="exact"/>
        <w:ind w:left="292" w:hanging="193"/>
      </w:pPr>
      <w:r>
        <w:t>Riconoscere le diverse tipologie di variabili di posizione e il loro</w:t>
      </w:r>
      <w:r>
        <w:rPr>
          <w:spacing w:val="-23"/>
        </w:rPr>
        <w:t xml:space="preserve"> </w:t>
      </w:r>
      <w:r>
        <w:t>utilizzo</w:t>
      </w:r>
    </w:p>
    <w:p w14:paraId="6811336F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78"/>
        <w:ind w:left="292" w:hanging="193"/>
      </w:pPr>
      <w:r>
        <w:t>Descrivere la procedura di verifica della posizione di</w:t>
      </w:r>
      <w:r>
        <w:rPr>
          <w:spacing w:val="-10"/>
        </w:rPr>
        <w:t xml:space="preserve"> </w:t>
      </w:r>
      <w:r>
        <w:t>calibrazione</w:t>
      </w:r>
    </w:p>
    <w:p w14:paraId="68113370" w14:textId="77777777" w:rsidR="00863D56" w:rsidRDefault="00687A84" w:rsidP="00811AD0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Descrivere le differenti procedure per il metodo di calcolo del</w:t>
      </w:r>
      <w:r w:rsidRPr="00811AD0">
        <w:t xml:space="preserve"> </w:t>
      </w:r>
      <w:r>
        <w:t>Tool</w:t>
      </w:r>
    </w:p>
    <w:p w14:paraId="68113374" w14:textId="77777777" w:rsidR="00863D56" w:rsidRDefault="00687A84" w:rsidP="00811AD0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 xml:space="preserve">Scegliere il metodo di calcolo del Tool più adatto tra il metodo Standard e il metodo </w:t>
      </w:r>
      <w:proofErr w:type="gramStart"/>
      <w:r>
        <w:t>4</w:t>
      </w:r>
      <w:proofErr w:type="gramEnd"/>
      <w:r w:rsidRPr="00811AD0">
        <w:t xml:space="preserve"> </w:t>
      </w:r>
      <w:r>
        <w:t>punti</w:t>
      </w:r>
    </w:p>
    <w:p w14:paraId="68113375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Comprendere l’importanza della corretta dichiarazione del</w:t>
      </w:r>
      <w:r>
        <w:rPr>
          <w:spacing w:val="-19"/>
        </w:rPr>
        <w:t xml:space="preserve"> </w:t>
      </w:r>
      <w:r>
        <w:t>Payload</w:t>
      </w:r>
    </w:p>
    <w:p w14:paraId="68113376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4"/>
        <w:ind w:left="292" w:hanging="193"/>
      </w:pPr>
      <w:r>
        <w:t>Identificare le posizioni necessarie per calcolare l’UFRAME e il loro scopo</w:t>
      </w:r>
      <w:r>
        <w:rPr>
          <w:spacing w:val="-31"/>
        </w:rPr>
        <w:t xml:space="preserve"> </w:t>
      </w:r>
      <w:r>
        <w:t>specifico</w:t>
      </w:r>
    </w:p>
    <w:p w14:paraId="68113377" w14:textId="77777777" w:rsidR="00863D56" w:rsidRDefault="00863D56">
      <w:pPr>
        <w:pStyle w:val="Corpotesto"/>
        <w:spacing w:before="0"/>
        <w:ind w:left="0" w:firstLine="0"/>
        <w:rPr>
          <w:sz w:val="24"/>
        </w:rPr>
      </w:pPr>
    </w:p>
    <w:p w14:paraId="68113378" w14:textId="77777777" w:rsidR="00863D56" w:rsidRDefault="00863D56">
      <w:pPr>
        <w:pStyle w:val="Corpotesto"/>
        <w:spacing w:before="7"/>
        <w:ind w:left="0" w:firstLine="0"/>
        <w:rPr>
          <w:sz w:val="28"/>
        </w:rPr>
      </w:pPr>
    </w:p>
    <w:p w14:paraId="68113379" w14:textId="77777777" w:rsidR="00863D56" w:rsidRDefault="00687A84">
      <w:pPr>
        <w:pStyle w:val="Titolo1"/>
      </w:pPr>
      <w:r>
        <w:rPr>
          <w:color w:val="1F3863"/>
        </w:rPr>
        <w:t>Modulo 3 | Programmazione del movimento</w:t>
      </w:r>
    </w:p>
    <w:p w14:paraId="6811337A" w14:textId="77777777" w:rsidR="00863D56" w:rsidRDefault="00687A84">
      <w:pPr>
        <w:pStyle w:val="Titolo2"/>
        <w:spacing w:before="189"/>
      </w:pPr>
      <w:r>
        <w:t>CONTENUTI</w:t>
      </w:r>
    </w:p>
    <w:p w14:paraId="6811337B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Programmi di</w:t>
      </w:r>
      <w:r>
        <w:rPr>
          <w:spacing w:val="1"/>
        </w:rPr>
        <w:t xml:space="preserve"> </w:t>
      </w:r>
      <w:r>
        <w:t>movimento</w:t>
      </w:r>
    </w:p>
    <w:p w14:paraId="6811337C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Posizioni</w:t>
      </w:r>
    </w:p>
    <w:p w14:paraId="6811337D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0"/>
        <w:ind w:left="292" w:hanging="193"/>
      </w:pPr>
      <w:r>
        <w:t>Traiettorie JOINT, LINEAR e</w:t>
      </w:r>
      <w:r>
        <w:rPr>
          <w:spacing w:val="-8"/>
        </w:rPr>
        <w:t xml:space="preserve"> </w:t>
      </w:r>
      <w:r>
        <w:t>CIRCULAR</w:t>
      </w:r>
    </w:p>
    <w:p w14:paraId="6811337E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Modifica delle</w:t>
      </w:r>
      <w:r>
        <w:rPr>
          <w:spacing w:val="-6"/>
        </w:rPr>
        <w:t xml:space="preserve"> </w:t>
      </w:r>
      <w:r>
        <w:t>posizioni</w:t>
      </w:r>
    </w:p>
    <w:p w14:paraId="6811337F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line="259" w:lineRule="auto"/>
        <w:ind w:right="1081" w:firstLine="0"/>
      </w:pPr>
      <w:r>
        <w:t>Variabili di sistema: velocità, terminazione del movimento, movimento continuo, orientamento</w:t>
      </w:r>
    </w:p>
    <w:p w14:paraId="68113380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59"/>
        <w:ind w:left="292" w:hanging="193"/>
      </w:pPr>
      <w:r>
        <w:t>Programma</w:t>
      </w:r>
      <w:r>
        <w:rPr>
          <w:spacing w:val="-4"/>
        </w:rPr>
        <w:t xml:space="preserve"> </w:t>
      </w:r>
      <w:r>
        <w:t>Main</w:t>
      </w:r>
    </w:p>
    <w:p w14:paraId="68113381" w14:textId="77777777" w:rsidR="00863D56" w:rsidRPr="00CF1EBA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  <w:rPr>
          <w:lang w:val="en-GB"/>
        </w:rPr>
      </w:pPr>
      <w:r w:rsidRPr="00CF1EBA">
        <w:rPr>
          <w:lang w:val="en-GB"/>
        </w:rPr>
        <w:t>Istruzioni specifiche (IF, SELECT, WAIT FOR,</w:t>
      </w:r>
      <w:r w:rsidRPr="00CF1EBA">
        <w:rPr>
          <w:spacing w:val="-11"/>
          <w:lang w:val="en-GB"/>
        </w:rPr>
        <w:t xml:space="preserve"> </w:t>
      </w:r>
      <w:r w:rsidRPr="00CF1EBA">
        <w:rPr>
          <w:lang w:val="en-GB"/>
        </w:rPr>
        <w:t>CYCLE)</w:t>
      </w:r>
    </w:p>
    <w:p w14:paraId="68113382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Routine</w:t>
      </w:r>
    </w:p>
    <w:p w14:paraId="68113383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line="410" w:lineRule="auto"/>
        <w:ind w:right="6860" w:firstLine="0"/>
        <w:rPr>
          <w:b/>
        </w:rPr>
      </w:pPr>
      <w:r>
        <w:t xml:space="preserve">Collision Detection </w:t>
      </w:r>
      <w:r>
        <w:rPr>
          <w:b/>
          <w:spacing w:val="-3"/>
        </w:rPr>
        <w:t>OBIETTIVI</w:t>
      </w:r>
    </w:p>
    <w:p w14:paraId="68113384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0" w:line="255" w:lineRule="exact"/>
        <w:ind w:left="292" w:hanging="193"/>
      </w:pPr>
      <w:r>
        <w:t>Individuare i passi necessari per la creazione di un programma di</w:t>
      </w:r>
      <w:r>
        <w:rPr>
          <w:spacing w:val="-11"/>
        </w:rPr>
        <w:t xml:space="preserve"> </w:t>
      </w:r>
      <w:r>
        <w:t>movimento</w:t>
      </w:r>
    </w:p>
    <w:p w14:paraId="68113385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line="410" w:lineRule="auto"/>
        <w:ind w:right="291" w:firstLine="0"/>
      </w:pPr>
      <w:r>
        <w:t xml:space="preserve">Individuare i passi necessari per registrare una posizione o modificarne una già esistente </w:t>
      </w:r>
      <w:r>
        <w:lastRenderedPageBreak/>
        <w:t>in un</w:t>
      </w:r>
      <w:r>
        <w:rPr>
          <w:spacing w:val="1"/>
        </w:rPr>
        <w:t xml:space="preserve"> </w:t>
      </w:r>
      <w:r>
        <w:t>programma</w:t>
      </w:r>
    </w:p>
    <w:p w14:paraId="68113386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0" w:line="255" w:lineRule="exact"/>
        <w:ind w:left="292" w:hanging="193"/>
      </w:pPr>
      <w:r>
        <w:t>Riconoscere e valutare le traiettorie opportune per un’istruzione di</w:t>
      </w:r>
      <w:r>
        <w:rPr>
          <w:spacing w:val="-23"/>
        </w:rPr>
        <w:t xml:space="preserve"> </w:t>
      </w:r>
      <w:r>
        <w:t>movimento</w:t>
      </w:r>
    </w:p>
    <w:p w14:paraId="68113387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Riconoscere le variabili di velocità più appropriate per le proprie</w:t>
      </w:r>
      <w:r>
        <w:rPr>
          <w:spacing w:val="-17"/>
        </w:rPr>
        <w:t xml:space="preserve"> </w:t>
      </w:r>
      <w:r>
        <w:t>necessità</w:t>
      </w:r>
    </w:p>
    <w:p w14:paraId="68113388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4"/>
        <w:ind w:left="292" w:hanging="193"/>
      </w:pPr>
      <w:r>
        <w:t>Comprendere la struttura di un programma</w:t>
      </w:r>
      <w:r>
        <w:rPr>
          <w:spacing w:val="-11"/>
        </w:rPr>
        <w:t xml:space="preserve"> </w:t>
      </w:r>
      <w:r>
        <w:t>MAIN</w:t>
      </w:r>
    </w:p>
    <w:p w14:paraId="68113389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Comprendere l’utilità delle</w:t>
      </w:r>
      <w:r>
        <w:rPr>
          <w:spacing w:val="-10"/>
        </w:rPr>
        <w:t xml:space="preserve"> </w:t>
      </w:r>
      <w:r>
        <w:t>ROUTINE</w:t>
      </w:r>
    </w:p>
    <w:p w14:paraId="6811338A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Comprendere l’utilità del Collision</w:t>
      </w:r>
      <w:r>
        <w:rPr>
          <w:spacing w:val="-9"/>
        </w:rPr>
        <w:t xml:space="preserve"> </w:t>
      </w:r>
      <w:r>
        <w:t>Detection</w:t>
      </w:r>
    </w:p>
    <w:p w14:paraId="6811338B" w14:textId="77777777" w:rsidR="00863D56" w:rsidRDefault="00863D56">
      <w:pPr>
        <w:sectPr w:rsidR="00863D56" w:rsidSect="009B50C4">
          <w:headerReference w:type="default" r:id="rId7"/>
          <w:pgSz w:w="11910" w:h="16840"/>
          <w:pgMar w:top="2127" w:right="1640" w:bottom="1418" w:left="1340" w:header="437" w:footer="0" w:gutter="0"/>
          <w:cols w:space="720"/>
        </w:sectPr>
      </w:pPr>
    </w:p>
    <w:p w14:paraId="6811338C" w14:textId="77777777" w:rsidR="00863D56" w:rsidRDefault="00863D56">
      <w:pPr>
        <w:pStyle w:val="Corpotesto"/>
        <w:spacing w:before="0"/>
        <w:ind w:left="0" w:firstLine="0"/>
        <w:rPr>
          <w:sz w:val="20"/>
        </w:rPr>
      </w:pPr>
    </w:p>
    <w:p w14:paraId="6811338D" w14:textId="77777777" w:rsidR="00863D56" w:rsidRDefault="00863D56">
      <w:pPr>
        <w:pStyle w:val="Corpotesto"/>
        <w:spacing w:before="4"/>
        <w:ind w:left="0" w:firstLine="0"/>
        <w:rPr>
          <w:sz w:val="26"/>
        </w:rPr>
      </w:pPr>
    </w:p>
    <w:p w14:paraId="6811338E" w14:textId="77777777" w:rsidR="00863D56" w:rsidRDefault="00687A84">
      <w:pPr>
        <w:pStyle w:val="Titolo1"/>
        <w:spacing w:before="51"/>
      </w:pPr>
      <w:r>
        <w:rPr>
          <w:color w:val="1F3863"/>
        </w:rPr>
        <w:t>Modulo 4 | Procedure straordinarie e approfondimenti</w:t>
      </w:r>
    </w:p>
    <w:p w14:paraId="6811338F" w14:textId="77777777" w:rsidR="00863D56" w:rsidRDefault="00687A84">
      <w:pPr>
        <w:pStyle w:val="Titolo2"/>
      </w:pPr>
      <w:r>
        <w:t>CONTENUTI</w:t>
      </w:r>
    </w:p>
    <w:p w14:paraId="68113390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3"/>
        <w:ind w:left="292" w:hanging="193"/>
      </w:pPr>
      <w:r>
        <w:t>Struttura della</w:t>
      </w:r>
      <w:r>
        <w:rPr>
          <w:spacing w:val="-6"/>
        </w:rPr>
        <w:t xml:space="preserve"> </w:t>
      </w:r>
      <w:r>
        <w:t>Memoria</w:t>
      </w:r>
    </w:p>
    <w:p w14:paraId="68113391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Procedure straordinarie: backup, restore, reload software, Turn-Set e</w:t>
      </w:r>
      <w:r>
        <w:rPr>
          <w:spacing w:val="-16"/>
        </w:rPr>
        <w:t xml:space="preserve"> </w:t>
      </w:r>
      <w:r>
        <w:t>Calibrazione</w:t>
      </w:r>
    </w:p>
    <w:p w14:paraId="68113392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WINC5G</w:t>
      </w:r>
    </w:p>
    <w:p w14:paraId="68113393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4"/>
        <w:ind w:left="292" w:hanging="193"/>
      </w:pPr>
      <w:r>
        <w:t>Opzioni del</w:t>
      </w:r>
      <w:r>
        <w:rPr>
          <w:spacing w:val="-8"/>
        </w:rPr>
        <w:t xml:space="preserve"> </w:t>
      </w:r>
      <w:r>
        <w:t>software</w:t>
      </w:r>
    </w:p>
    <w:p w14:paraId="68113394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line="405" w:lineRule="auto"/>
        <w:ind w:right="6942" w:firstLine="0"/>
        <w:rPr>
          <w:b/>
        </w:rPr>
      </w:pPr>
      <w:r>
        <w:t xml:space="preserve">Suggerimenti utili </w:t>
      </w:r>
      <w:r>
        <w:rPr>
          <w:b/>
          <w:spacing w:val="-3"/>
        </w:rPr>
        <w:t>OBIETTIVI</w:t>
      </w:r>
    </w:p>
    <w:p w14:paraId="68113395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2"/>
        <w:ind w:left="292" w:hanging="193"/>
      </w:pPr>
      <w:r>
        <w:t>Distinguere i tipi di memoria e di file utilizzati dall’Unità di</w:t>
      </w:r>
      <w:r>
        <w:rPr>
          <w:spacing w:val="-22"/>
        </w:rPr>
        <w:t xml:space="preserve"> </w:t>
      </w:r>
      <w:r>
        <w:t>Controllo</w:t>
      </w:r>
    </w:p>
    <w:p w14:paraId="68113396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4" w:line="259" w:lineRule="auto"/>
        <w:ind w:right="857" w:firstLine="0"/>
      </w:pPr>
      <w:r>
        <w:t>Descrivere le procedure straordinarie: backup, restore, reload software, Turn-Set e Calibrazione</w:t>
      </w:r>
    </w:p>
    <w:p w14:paraId="68113397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58"/>
        <w:ind w:left="292" w:hanging="193"/>
      </w:pPr>
      <w:r>
        <w:t>Identificare le caratteristiche del programma</w:t>
      </w:r>
      <w:r>
        <w:rPr>
          <w:spacing w:val="-16"/>
        </w:rPr>
        <w:t xml:space="preserve"> </w:t>
      </w:r>
      <w:r>
        <w:t>WINC5G</w:t>
      </w:r>
    </w:p>
    <w:p w14:paraId="68113398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Descrivere la procedura di collegamento all’Unità di Controllo con</w:t>
      </w:r>
      <w:r>
        <w:rPr>
          <w:spacing w:val="-16"/>
        </w:rPr>
        <w:t xml:space="preserve"> </w:t>
      </w:r>
      <w:r>
        <w:t>WINC5G</w:t>
      </w:r>
    </w:p>
    <w:p w14:paraId="68113399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spacing w:before="184"/>
        <w:ind w:left="292" w:hanging="193"/>
      </w:pPr>
      <w:r>
        <w:t>Individuare i software opzionali disponibili e le loro caratteristiche</w:t>
      </w:r>
      <w:r>
        <w:rPr>
          <w:spacing w:val="-16"/>
        </w:rPr>
        <w:t xml:space="preserve"> </w:t>
      </w:r>
      <w:r>
        <w:t>principali</w:t>
      </w:r>
    </w:p>
    <w:p w14:paraId="6811339A" w14:textId="77777777" w:rsidR="00863D56" w:rsidRDefault="00687A84">
      <w:pPr>
        <w:pStyle w:val="Paragrafoelenco"/>
        <w:numPr>
          <w:ilvl w:val="0"/>
          <w:numId w:val="1"/>
        </w:numPr>
        <w:tabs>
          <w:tab w:val="left" w:pos="293"/>
        </w:tabs>
        <w:ind w:left="292" w:hanging="193"/>
      </w:pPr>
      <w:r>
        <w:t>Elencare i suggerimenti utili per svolgere più velocemente alcune azioni</w:t>
      </w:r>
      <w:r>
        <w:rPr>
          <w:spacing w:val="-27"/>
        </w:rPr>
        <w:t xml:space="preserve"> </w:t>
      </w:r>
      <w:r>
        <w:t>procedurali</w:t>
      </w:r>
    </w:p>
    <w:sectPr w:rsidR="00863D56">
      <w:pgSz w:w="11910" w:h="16840"/>
      <w:pgMar w:top="1800" w:right="1640" w:bottom="280" w:left="1340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6308" w14:textId="77777777" w:rsidR="00687A84" w:rsidRDefault="00687A84">
      <w:r>
        <w:separator/>
      </w:r>
    </w:p>
  </w:endnote>
  <w:endnote w:type="continuationSeparator" w:id="0">
    <w:p w14:paraId="02BF43E7" w14:textId="77777777" w:rsidR="00687A84" w:rsidRDefault="0068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E769" w14:textId="77777777" w:rsidR="00687A84" w:rsidRDefault="00687A84">
      <w:r>
        <w:separator/>
      </w:r>
    </w:p>
  </w:footnote>
  <w:footnote w:type="continuationSeparator" w:id="0">
    <w:p w14:paraId="0312EACE" w14:textId="77777777" w:rsidR="00687A84" w:rsidRDefault="0068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339B" w14:textId="77777777" w:rsidR="00863D56" w:rsidRDefault="00687A84">
    <w:pPr>
      <w:pStyle w:val="Corpotesto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811339C" wp14:editId="6811339D">
          <wp:simplePos x="0" y="0"/>
          <wp:positionH relativeFrom="page">
            <wp:posOffset>314959</wp:posOffset>
          </wp:positionH>
          <wp:positionV relativeFrom="page">
            <wp:posOffset>277494</wp:posOffset>
          </wp:positionV>
          <wp:extent cx="1243330" cy="87757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33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26CB"/>
    <w:multiLevelType w:val="hybridMultilevel"/>
    <w:tmpl w:val="C1789DA6"/>
    <w:lvl w:ilvl="0" w:tplc="54BAC9FA">
      <w:numFmt w:val="bullet"/>
      <w:lvlText w:val="‣"/>
      <w:lvlJc w:val="left"/>
      <w:pPr>
        <w:ind w:left="100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3C09D36">
      <w:numFmt w:val="bullet"/>
      <w:lvlText w:val="•"/>
      <w:lvlJc w:val="left"/>
      <w:pPr>
        <w:ind w:left="982" w:hanging="192"/>
      </w:pPr>
      <w:rPr>
        <w:rFonts w:hint="default"/>
        <w:lang w:val="it-IT" w:eastAsia="en-US" w:bidi="ar-SA"/>
      </w:rPr>
    </w:lvl>
    <w:lvl w:ilvl="2" w:tplc="BDCA75A4">
      <w:numFmt w:val="bullet"/>
      <w:lvlText w:val="•"/>
      <w:lvlJc w:val="left"/>
      <w:pPr>
        <w:ind w:left="1864" w:hanging="192"/>
      </w:pPr>
      <w:rPr>
        <w:rFonts w:hint="default"/>
        <w:lang w:val="it-IT" w:eastAsia="en-US" w:bidi="ar-SA"/>
      </w:rPr>
    </w:lvl>
    <w:lvl w:ilvl="3" w:tplc="A91C1802">
      <w:numFmt w:val="bullet"/>
      <w:lvlText w:val="•"/>
      <w:lvlJc w:val="left"/>
      <w:pPr>
        <w:ind w:left="2747" w:hanging="192"/>
      </w:pPr>
      <w:rPr>
        <w:rFonts w:hint="default"/>
        <w:lang w:val="it-IT" w:eastAsia="en-US" w:bidi="ar-SA"/>
      </w:rPr>
    </w:lvl>
    <w:lvl w:ilvl="4" w:tplc="8D64A5AE">
      <w:numFmt w:val="bullet"/>
      <w:lvlText w:val="•"/>
      <w:lvlJc w:val="left"/>
      <w:pPr>
        <w:ind w:left="3629" w:hanging="192"/>
      </w:pPr>
      <w:rPr>
        <w:rFonts w:hint="default"/>
        <w:lang w:val="it-IT" w:eastAsia="en-US" w:bidi="ar-SA"/>
      </w:rPr>
    </w:lvl>
    <w:lvl w:ilvl="5" w:tplc="85CA4100">
      <w:numFmt w:val="bullet"/>
      <w:lvlText w:val="•"/>
      <w:lvlJc w:val="left"/>
      <w:pPr>
        <w:ind w:left="4512" w:hanging="192"/>
      </w:pPr>
      <w:rPr>
        <w:rFonts w:hint="default"/>
        <w:lang w:val="it-IT" w:eastAsia="en-US" w:bidi="ar-SA"/>
      </w:rPr>
    </w:lvl>
    <w:lvl w:ilvl="6" w:tplc="18389A78">
      <w:numFmt w:val="bullet"/>
      <w:lvlText w:val="•"/>
      <w:lvlJc w:val="left"/>
      <w:pPr>
        <w:ind w:left="5394" w:hanging="192"/>
      </w:pPr>
      <w:rPr>
        <w:rFonts w:hint="default"/>
        <w:lang w:val="it-IT" w:eastAsia="en-US" w:bidi="ar-SA"/>
      </w:rPr>
    </w:lvl>
    <w:lvl w:ilvl="7" w:tplc="52A61878">
      <w:numFmt w:val="bullet"/>
      <w:lvlText w:val="•"/>
      <w:lvlJc w:val="left"/>
      <w:pPr>
        <w:ind w:left="6276" w:hanging="192"/>
      </w:pPr>
      <w:rPr>
        <w:rFonts w:hint="default"/>
        <w:lang w:val="it-IT" w:eastAsia="en-US" w:bidi="ar-SA"/>
      </w:rPr>
    </w:lvl>
    <w:lvl w:ilvl="8" w:tplc="06121EDC">
      <w:numFmt w:val="bullet"/>
      <w:lvlText w:val="•"/>
      <w:lvlJc w:val="left"/>
      <w:pPr>
        <w:ind w:left="7159" w:hanging="19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56"/>
    <w:rsid w:val="00325BC7"/>
    <w:rsid w:val="00365BE7"/>
    <w:rsid w:val="00410B46"/>
    <w:rsid w:val="00687A84"/>
    <w:rsid w:val="006C23A6"/>
    <w:rsid w:val="00732CDA"/>
    <w:rsid w:val="00811AD0"/>
    <w:rsid w:val="00863D56"/>
    <w:rsid w:val="009B50C4"/>
    <w:rsid w:val="00B10D25"/>
    <w:rsid w:val="00BD3581"/>
    <w:rsid w:val="00CF1EBA"/>
    <w:rsid w:val="00E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352"/>
  <w15:docId w15:val="{931B38E0-AD86-4547-97CB-64C084D5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 Math" w:eastAsia="Cambria Math" w:hAnsi="Cambria Math" w:cs="Cambria Math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85"/>
      <w:ind w:left="10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9"/>
      <w:ind w:left="292" w:hanging="193"/>
    </w:pPr>
  </w:style>
  <w:style w:type="paragraph" w:styleId="Titolo">
    <w:name w:val="Title"/>
    <w:basedOn w:val="Normale"/>
    <w:uiPriority w:val="10"/>
    <w:qFormat/>
    <w:pPr>
      <w:spacing w:before="188"/>
      <w:ind w:left="1282" w:right="97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79"/>
      <w:ind w:left="292" w:hanging="19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487</Words>
  <Characters>2779</Characters>
  <Application>Microsoft Office Word</Application>
  <DocSecurity>0</DocSecurity>
  <Lines>23</Lines>
  <Paragraphs>6</Paragraphs>
  <ScaleCrop>false</ScaleCrop>
  <Company>Pearson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Bonanno, Matteo</dc:creator>
  <cp:lastModifiedBy>Nordio, Martina</cp:lastModifiedBy>
  <cp:revision>12</cp:revision>
  <dcterms:created xsi:type="dcterms:W3CDTF">2020-09-10T09:06:00Z</dcterms:created>
  <dcterms:modified xsi:type="dcterms:W3CDTF">2020-09-14T08:37:00Z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